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281E" w:rsidRDefault="0051178B" w:rsidP="00B47691">
      <w:pPr>
        <w:jc w:val="center"/>
      </w:pPr>
      <w:r>
        <w:rPr>
          <w:noProof/>
        </w:rPr>
        <w:drawing>
          <wp:inline distT="0" distB="0" distL="0" distR="0">
            <wp:extent cx="5943600" cy="51295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rry-hot zones.png"/>
                    <pic:cNvPicPr/>
                  </pic:nvPicPr>
                  <pic:blipFill>
                    <a:blip r:embed="rId5">
                      <a:extLst>
                        <a:ext uri="{28A0092B-C50C-407E-A947-70E740481C1C}">
                          <a14:useLocalDpi xmlns:a14="http://schemas.microsoft.com/office/drawing/2010/main" val="0"/>
                        </a:ext>
                      </a:extLst>
                    </a:blip>
                    <a:stretch>
                      <a:fillRect/>
                    </a:stretch>
                  </pic:blipFill>
                  <pic:spPr>
                    <a:xfrm>
                      <a:off x="0" y="0"/>
                      <a:ext cx="5943600" cy="5129530"/>
                    </a:xfrm>
                    <a:prstGeom prst="rect">
                      <a:avLst/>
                    </a:prstGeom>
                  </pic:spPr>
                </pic:pic>
              </a:graphicData>
            </a:graphic>
          </wp:inline>
        </w:drawing>
      </w:r>
    </w:p>
    <w:p w:rsidR="00F332A6" w:rsidRDefault="00F332A6" w:rsidP="00F332A6">
      <w:r>
        <w:t xml:space="preserve">(Source: </w:t>
      </w:r>
      <w:hyperlink r:id="rId6" w:history="1">
        <w:r w:rsidR="00BC2FBA" w:rsidRPr="00B72E89">
          <w:rPr>
            <w:rStyle w:val="Hyperlink"/>
          </w:rPr>
          <w:t>http</w:t>
        </w:r>
        <w:r w:rsidR="00BC2FBA" w:rsidRPr="00B72E89">
          <w:rPr>
            <w:rStyle w:val="Hyperlink"/>
            <w:rFonts w:hint="eastAsia"/>
          </w:rPr>
          <w:t>s</w:t>
        </w:r>
        <w:r w:rsidR="00BC2FBA" w:rsidRPr="00B72E89">
          <w:rPr>
            <w:rStyle w:val="Hyperlink"/>
          </w:rPr>
          <w:t>://uk.global.nba.com/players/hotzones/#!/stephen_curry</w:t>
        </w:r>
      </w:hyperlink>
      <w:r>
        <w:t>)</w:t>
      </w:r>
    </w:p>
    <w:p w:rsidR="0051178B" w:rsidRDefault="0051178B"/>
    <w:p w:rsidR="0051178B" w:rsidRPr="003E02E0" w:rsidRDefault="0051178B" w:rsidP="00CF06CF">
      <w:pPr>
        <w:jc w:val="both"/>
        <w:rPr>
          <w:rFonts w:ascii="Times New Roman" w:eastAsia="Times New Roman" w:hAnsi="Times New Roman" w:cs="Times New Roman"/>
          <w:bCs/>
          <w:color w:val="292B2C"/>
          <w:shd w:val="clear" w:color="auto" w:fill="FFFFFF"/>
        </w:rPr>
      </w:pPr>
      <w:r w:rsidRPr="003E02E0">
        <w:rPr>
          <w:rFonts w:ascii="Times New Roman" w:eastAsia="Times New Roman" w:hAnsi="Times New Roman" w:cs="Times New Roman"/>
          <w:bCs/>
          <w:color w:val="292B2C"/>
          <w:shd w:val="clear" w:color="auto" w:fill="FFFFFF"/>
        </w:rPr>
        <w:t>The hot zones chart of a NBA Player is the visualization that I like, especially the above web-based one. The reasons that I like it is as follows:</w:t>
      </w:r>
    </w:p>
    <w:p w:rsidR="00336E2E" w:rsidRPr="003E02E0" w:rsidRDefault="00336E2E" w:rsidP="00CF06CF">
      <w:pPr>
        <w:pStyle w:val="ListParagraph"/>
        <w:numPr>
          <w:ilvl w:val="0"/>
          <w:numId w:val="3"/>
        </w:numPr>
        <w:jc w:val="both"/>
        <w:rPr>
          <w:rFonts w:ascii="Times New Roman" w:eastAsia="Times New Roman" w:hAnsi="Times New Roman" w:cs="Times New Roman"/>
          <w:bCs/>
          <w:color w:val="292B2C"/>
          <w:shd w:val="clear" w:color="auto" w:fill="FFFFFF"/>
        </w:rPr>
      </w:pPr>
      <w:r w:rsidRPr="003E02E0">
        <w:rPr>
          <w:rFonts w:ascii="Times New Roman" w:eastAsia="Times New Roman" w:hAnsi="Times New Roman" w:cs="Times New Roman"/>
          <w:bCs/>
          <w:color w:val="292B2C"/>
          <w:shd w:val="clear" w:color="auto" w:fill="FFFFFF"/>
        </w:rPr>
        <w:t>It has an area map which can clearly give readers intuitional perception for shooting area in a NBA court.</w:t>
      </w:r>
    </w:p>
    <w:p w:rsidR="0051178B" w:rsidRPr="003E02E0" w:rsidRDefault="00336E2E" w:rsidP="00CF06CF">
      <w:pPr>
        <w:pStyle w:val="ListParagraph"/>
        <w:numPr>
          <w:ilvl w:val="0"/>
          <w:numId w:val="3"/>
        </w:numPr>
        <w:jc w:val="both"/>
        <w:rPr>
          <w:rFonts w:ascii="Times New Roman" w:eastAsia="Times New Roman" w:hAnsi="Times New Roman" w:cs="Times New Roman"/>
          <w:bCs/>
          <w:color w:val="292B2C"/>
          <w:shd w:val="clear" w:color="auto" w:fill="FFFFFF"/>
        </w:rPr>
      </w:pPr>
      <w:r w:rsidRPr="003E02E0">
        <w:rPr>
          <w:rFonts w:ascii="Times New Roman" w:eastAsia="Times New Roman" w:hAnsi="Times New Roman" w:cs="Times New Roman"/>
          <w:bCs/>
          <w:color w:val="292B2C"/>
          <w:shd w:val="clear" w:color="auto" w:fill="FFFFFF"/>
        </w:rPr>
        <w:t xml:space="preserve">In the area map, readers can easily know one NBA player’s shooting performance in one specific court area by </w:t>
      </w:r>
      <w:r w:rsidR="00B47691" w:rsidRPr="003E02E0">
        <w:rPr>
          <w:rFonts w:ascii="Times New Roman" w:eastAsia="Times New Roman" w:hAnsi="Times New Roman" w:cs="Times New Roman" w:hint="eastAsia"/>
          <w:bCs/>
          <w:color w:val="292B2C"/>
          <w:shd w:val="clear" w:color="auto" w:fill="FFFFFF"/>
        </w:rPr>
        <w:t>see</w:t>
      </w:r>
      <w:r w:rsidR="00B47691" w:rsidRPr="003E02E0">
        <w:rPr>
          <w:rFonts w:ascii="Times New Roman" w:eastAsia="Times New Roman" w:hAnsi="Times New Roman" w:cs="Times New Roman"/>
          <w:bCs/>
          <w:color w:val="292B2C"/>
          <w:shd w:val="clear" w:color="auto" w:fill="FFFFFF"/>
        </w:rPr>
        <w:t>ing the hit rate and the color of floor.</w:t>
      </w:r>
    </w:p>
    <w:p w:rsidR="00B47691" w:rsidRPr="003E02E0" w:rsidRDefault="00B47691" w:rsidP="00CF06CF">
      <w:pPr>
        <w:pStyle w:val="ListParagraph"/>
        <w:numPr>
          <w:ilvl w:val="0"/>
          <w:numId w:val="3"/>
        </w:numPr>
        <w:jc w:val="both"/>
        <w:rPr>
          <w:rFonts w:ascii="Times New Roman" w:eastAsia="Times New Roman" w:hAnsi="Times New Roman" w:cs="Times New Roman"/>
          <w:bCs/>
          <w:color w:val="292B2C"/>
          <w:shd w:val="clear" w:color="auto" w:fill="FFFFFF"/>
        </w:rPr>
      </w:pPr>
      <w:r w:rsidRPr="003E02E0">
        <w:rPr>
          <w:rFonts w:ascii="Times New Roman" w:eastAsia="Times New Roman" w:hAnsi="Times New Roman" w:cs="Times New Roman"/>
          <w:bCs/>
          <w:color w:val="292B2C"/>
          <w:shd w:val="clear" w:color="auto" w:fill="FFFFFF"/>
        </w:rPr>
        <w:t xml:space="preserve">Reader is able to </w:t>
      </w:r>
      <w:r w:rsidRPr="003E02E0">
        <w:rPr>
          <w:rFonts w:ascii="Times New Roman" w:eastAsia="Times New Roman" w:hAnsi="Times New Roman" w:cs="Times New Roman" w:hint="eastAsia"/>
          <w:bCs/>
          <w:color w:val="292B2C"/>
          <w:shd w:val="clear" w:color="auto" w:fill="FFFFFF"/>
        </w:rPr>
        <w:t>mo</w:t>
      </w:r>
      <w:r w:rsidRPr="003E02E0">
        <w:rPr>
          <w:rFonts w:ascii="Times New Roman" w:eastAsia="Times New Roman" w:hAnsi="Times New Roman" w:cs="Times New Roman"/>
          <w:bCs/>
          <w:color w:val="292B2C"/>
          <w:shd w:val="clear" w:color="auto" w:fill="FFFFFF"/>
        </w:rPr>
        <w:t xml:space="preserve">ve mouse </w:t>
      </w:r>
      <w:r w:rsidRPr="003E02E0">
        <w:rPr>
          <w:rFonts w:ascii="Times New Roman" w:eastAsia="Times New Roman" w:hAnsi="Times New Roman" w:cs="Times New Roman" w:hint="eastAsia"/>
          <w:bCs/>
          <w:color w:val="292B2C"/>
          <w:shd w:val="clear" w:color="auto" w:fill="FFFFFF"/>
        </w:rPr>
        <w:t>cur</w:t>
      </w:r>
      <w:r w:rsidRPr="003E02E0">
        <w:rPr>
          <w:rFonts w:ascii="Times New Roman" w:eastAsia="Times New Roman" w:hAnsi="Times New Roman" w:cs="Times New Roman"/>
          <w:bCs/>
          <w:color w:val="292B2C"/>
          <w:shd w:val="clear" w:color="auto" w:fill="FFFFFF"/>
        </w:rPr>
        <w:t>sor to any area to see Season Performance and Last 5 Season Performance in that area (including shooting made percentage and made number). After user move the mouse cursor out of the court area, the whole performance will appear like the above image shows (48.8% for Season Performance and 47.6% for Last 5 Performance)</w:t>
      </w:r>
    </w:p>
    <w:p w:rsidR="00B47691" w:rsidRPr="003E02E0" w:rsidRDefault="00B47691" w:rsidP="00CF06CF">
      <w:pPr>
        <w:pStyle w:val="ListParagraph"/>
        <w:numPr>
          <w:ilvl w:val="0"/>
          <w:numId w:val="3"/>
        </w:numPr>
        <w:jc w:val="both"/>
        <w:rPr>
          <w:rFonts w:ascii="Times New Roman" w:eastAsia="Times New Roman" w:hAnsi="Times New Roman" w:cs="Times New Roman"/>
          <w:bCs/>
          <w:color w:val="292B2C"/>
          <w:shd w:val="clear" w:color="auto" w:fill="FFFFFF"/>
        </w:rPr>
      </w:pPr>
      <w:r w:rsidRPr="003E02E0">
        <w:rPr>
          <w:rFonts w:ascii="Times New Roman" w:eastAsia="Times New Roman" w:hAnsi="Times New Roman" w:cs="Times New Roman"/>
          <w:bCs/>
          <w:color w:val="292B2C"/>
          <w:shd w:val="clear" w:color="auto" w:fill="FFFFFF"/>
        </w:rPr>
        <w:t xml:space="preserve">There are also team logo and player image in the chart, without them the chart will become a little bit </w:t>
      </w:r>
      <w:r w:rsidRPr="003E02E0">
        <w:rPr>
          <w:rFonts w:ascii="Times New Roman" w:eastAsia="Times New Roman" w:hAnsi="Times New Roman" w:cs="Times New Roman" w:hint="eastAsia"/>
          <w:bCs/>
          <w:color w:val="292B2C"/>
          <w:shd w:val="clear" w:color="auto" w:fill="FFFFFF"/>
        </w:rPr>
        <w:t>te</w:t>
      </w:r>
      <w:r w:rsidRPr="003E02E0">
        <w:rPr>
          <w:rFonts w:ascii="Times New Roman" w:eastAsia="Times New Roman" w:hAnsi="Times New Roman" w:cs="Times New Roman"/>
          <w:bCs/>
          <w:color w:val="292B2C"/>
          <w:shd w:val="clear" w:color="auto" w:fill="FFFFFF"/>
        </w:rPr>
        <w:t>dious. With them, reader can imag</w:t>
      </w:r>
      <w:r w:rsidRPr="003E02E0">
        <w:rPr>
          <w:rFonts w:ascii="Times New Roman" w:eastAsia="Times New Roman" w:hAnsi="Times New Roman" w:cs="Times New Roman" w:hint="eastAsia"/>
          <w:bCs/>
          <w:color w:val="292B2C"/>
          <w:shd w:val="clear" w:color="auto" w:fill="FFFFFF"/>
        </w:rPr>
        <w:t>ine</w:t>
      </w:r>
      <w:r w:rsidRPr="003E02E0">
        <w:rPr>
          <w:rFonts w:ascii="Times New Roman" w:eastAsia="Times New Roman" w:hAnsi="Times New Roman" w:cs="Times New Roman"/>
          <w:bCs/>
          <w:color w:val="292B2C"/>
          <w:shd w:val="clear" w:color="auto" w:fill="FFFFFF"/>
        </w:rPr>
        <w:t xml:space="preserve"> </w:t>
      </w:r>
      <w:r w:rsidRPr="003E02E0">
        <w:rPr>
          <w:rFonts w:ascii="Times New Roman" w:eastAsia="Times New Roman" w:hAnsi="Times New Roman" w:cs="Times New Roman" w:hint="eastAsia"/>
          <w:bCs/>
          <w:color w:val="292B2C"/>
          <w:shd w:val="clear" w:color="auto" w:fill="FFFFFF"/>
        </w:rPr>
        <w:t>that</w:t>
      </w:r>
      <w:r w:rsidRPr="003E02E0">
        <w:rPr>
          <w:rFonts w:ascii="Times New Roman" w:eastAsia="Times New Roman" w:hAnsi="Times New Roman" w:cs="Times New Roman"/>
          <w:bCs/>
          <w:color w:val="292B2C"/>
          <w:shd w:val="clear" w:color="auto" w:fill="FFFFFF"/>
        </w:rPr>
        <w:t xml:space="preserve"> </w:t>
      </w:r>
      <w:r w:rsidRPr="003E02E0">
        <w:rPr>
          <w:rFonts w:ascii="Times New Roman" w:eastAsia="Times New Roman" w:hAnsi="Times New Roman" w:cs="Times New Roman" w:hint="eastAsia"/>
          <w:bCs/>
          <w:color w:val="292B2C"/>
          <w:shd w:val="clear" w:color="auto" w:fill="FFFFFF"/>
        </w:rPr>
        <w:t xml:space="preserve">Stephen Curry is dribbling </w:t>
      </w:r>
      <w:r w:rsidRPr="003E02E0">
        <w:rPr>
          <w:rFonts w:ascii="Times New Roman" w:eastAsia="Times New Roman" w:hAnsi="Times New Roman" w:cs="Times New Roman"/>
          <w:bCs/>
          <w:color w:val="292B2C"/>
          <w:shd w:val="clear" w:color="auto" w:fill="FFFFFF"/>
        </w:rPr>
        <w:t>in the court.</w:t>
      </w:r>
    </w:p>
    <w:p w:rsidR="0051178B" w:rsidRDefault="00E016E1">
      <w:r>
        <w:rPr>
          <w:noProof/>
        </w:rPr>
        <w:lastRenderedPageBreak/>
        <w:drawing>
          <wp:inline distT="0" distB="0" distL="0" distR="0">
            <wp:extent cx="5943600" cy="5243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tcoi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5243830"/>
                    </a:xfrm>
                    <a:prstGeom prst="rect">
                      <a:avLst/>
                    </a:prstGeom>
                  </pic:spPr>
                </pic:pic>
              </a:graphicData>
            </a:graphic>
          </wp:inline>
        </w:drawing>
      </w:r>
    </w:p>
    <w:p w:rsidR="00B47691" w:rsidRDefault="00B47691" w:rsidP="00B47691">
      <w:pPr>
        <w:jc w:val="center"/>
      </w:pPr>
    </w:p>
    <w:p w:rsidR="00B47691" w:rsidRDefault="00F332A6" w:rsidP="00B47691">
      <w:r>
        <w:t xml:space="preserve">(Source: </w:t>
      </w:r>
      <w:hyperlink r:id="rId8" w:history="1">
        <w:r w:rsidR="00BC2FBA" w:rsidRPr="00B72E89">
          <w:rPr>
            <w:rStyle w:val="Hyperlink"/>
          </w:rPr>
          <w:t>https://howmuch.net/articles/bitcoin-wealth-distribution</w:t>
        </w:r>
      </w:hyperlink>
      <w:r>
        <w:t>)</w:t>
      </w:r>
    </w:p>
    <w:p w:rsidR="00BC2FBA" w:rsidRDefault="00BC2FBA" w:rsidP="00B47691"/>
    <w:p w:rsidR="00524B02" w:rsidRDefault="00BC2FBA" w:rsidP="00CF06CF">
      <w:pPr>
        <w:jc w:val="both"/>
        <w:rPr>
          <w:rFonts w:ascii="Times New Roman" w:eastAsia="Times New Roman" w:hAnsi="Times New Roman" w:cs="Times New Roman"/>
        </w:rPr>
      </w:pPr>
      <w:r w:rsidRPr="003E02E0">
        <w:rPr>
          <w:rFonts w:ascii="Times New Roman" w:eastAsia="Times New Roman" w:hAnsi="Times New Roman" w:cs="Times New Roman"/>
          <w:bCs/>
          <w:color w:val="292B2C"/>
          <w:shd w:val="clear" w:color="auto" w:fill="FFFFFF"/>
        </w:rPr>
        <w:t xml:space="preserve">I don’t like this bitcoin wealth distribution chart. It’s like a randomly shattered distribution. This graph wants to tell readers that </w:t>
      </w:r>
      <w:r w:rsidRPr="00BC2FBA">
        <w:rPr>
          <w:rFonts w:ascii="Times New Roman" w:eastAsia="Times New Roman" w:hAnsi="Times New Roman" w:cs="Times New Roman"/>
          <w:b/>
          <w:bCs/>
          <w:color w:val="292B2C"/>
          <w:shd w:val="clear" w:color="auto" w:fill="FFFFFF"/>
        </w:rPr>
        <w:t>over 95% of all bitcoins in circulation are owned by about 4% of the market</w:t>
      </w:r>
      <w:r>
        <w:rPr>
          <w:rFonts w:ascii="Times New Roman" w:eastAsia="Times New Roman" w:hAnsi="Times New Roman" w:cs="Times New Roman"/>
          <w:bCs/>
          <w:color w:val="292B2C"/>
          <w:shd w:val="clear" w:color="auto" w:fill="FFFFFF"/>
        </w:rPr>
        <w:t xml:space="preserve">. However, </w:t>
      </w:r>
      <w:r w:rsidR="003E02E0">
        <w:rPr>
          <w:rFonts w:ascii="Times New Roman" w:eastAsia="Times New Roman" w:hAnsi="Times New Roman" w:cs="Times New Roman"/>
          <w:bCs/>
          <w:color w:val="292B2C"/>
          <w:shd w:val="clear" w:color="auto" w:fill="FFFFFF"/>
        </w:rPr>
        <w:t xml:space="preserve">it takes me a lot of time to get that point. Instead, I can easily grasp the main point through two sentences in the graph: “4.11% of addresses own 96.53% of BTC” and “95.89% of addresses own 3.47% of BTC”. </w:t>
      </w:r>
      <w:r w:rsidR="00524B02" w:rsidRPr="003E02E0">
        <w:rPr>
          <w:rFonts w:ascii="Times New Roman" w:eastAsia="Times New Roman" w:hAnsi="Times New Roman" w:cs="Times New Roman"/>
          <w:bCs/>
          <w:color w:val="292B2C"/>
          <w:shd w:val="clear" w:color="auto" w:fill="FFFFFF"/>
        </w:rPr>
        <w:t>The reasons that I</w:t>
      </w:r>
      <w:r w:rsidR="00E83AD4">
        <w:rPr>
          <w:rFonts w:ascii="Times New Roman" w:eastAsia="Times New Roman" w:hAnsi="Times New Roman" w:cs="Times New Roman"/>
          <w:bCs/>
          <w:color w:val="292B2C"/>
          <w:shd w:val="clear" w:color="auto" w:fill="FFFFFF"/>
        </w:rPr>
        <w:t xml:space="preserve"> don’t </w:t>
      </w:r>
      <w:r w:rsidR="00524B02" w:rsidRPr="003E02E0">
        <w:rPr>
          <w:rFonts w:asciiTheme="minorEastAsia" w:hAnsiTheme="minorEastAsia" w:cs="Times New Roman" w:hint="eastAsia"/>
          <w:bCs/>
          <w:color w:val="292B2C"/>
          <w:shd w:val="clear" w:color="auto" w:fill="FFFFFF"/>
        </w:rPr>
        <w:t>l</w:t>
      </w:r>
      <w:r w:rsidR="00524B02" w:rsidRPr="003E02E0">
        <w:rPr>
          <w:rFonts w:ascii="Times New Roman" w:eastAsia="Times New Roman" w:hAnsi="Times New Roman" w:cs="Times New Roman"/>
          <w:bCs/>
          <w:color w:val="292B2C"/>
          <w:shd w:val="clear" w:color="auto" w:fill="FFFFFF"/>
        </w:rPr>
        <w:t>ike it is as follows</w:t>
      </w:r>
      <w:r w:rsidR="00524B02">
        <w:rPr>
          <w:rFonts w:ascii="Times New Roman" w:eastAsia="Times New Roman" w:hAnsi="Times New Roman" w:cs="Times New Roman"/>
        </w:rPr>
        <w:t>:</w:t>
      </w:r>
    </w:p>
    <w:p w:rsidR="003E02E0" w:rsidRPr="00524B02" w:rsidRDefault="003E02E0" w:rsidP="00CF06CF">
      <w:pPr>
        <w:pStyle w:val="ListParagraph"/>
        <w:numPr>
          <w:ilvl w:val="0"/>
          <w:numId w:val="4"/>
        </w:numPr>
        <w:jc w:val="both"/>
        <w:rPr>
          <w:rFonts w:asciiTheme="minorEastAsia" w:hAnsiTheme="minorEastAsia" w:cs="Times New Roman"/>
        </w:rPr>
      </w:pPr>
      <w:r w:rsidRPr="00524B02">
        <w:rPr>
          <w:rFonts w:ascii="Times New Roman" w:eastAsia="Times New Roman" w:hAnsi="Times New Roman" w:cs="Times New Roman"/>
        </w:rPr>
        <w:t>The distribution of the</w:t>
      </w:r>
      <w:r w:rsidR="00C23A53">
        <w:rPr>
          <w:rFonts w:ascii="Times New Roman" w:eastAsia="Times New Roman" w:hAnsi="Times New Roman" w:cs="Times New Roman"/>
        </w:rPr>
        <w:t xml:space="preserve"> graph seems like meaningless, which increases the difficulty to understand this graph</w:t>
      </w:r>
      <w:r w:rsidR="00ED266A">
        <w:rPr>
          <w:rFonts w:ascii="Times New Roman" w:eastAsia="Times New Roman" w:hAnsi="Times New Roman" w:cs="Times New Roman"/>
        </w:rPr>
        <w:t>.T</w:t>
      </w:r>
      <w:r w:rsidRPr="00524B02">
        <w:rPr>
          <w:rFonts w:ascii="Times New Roman" w:eastAsia="Times New Roman" w:hAnsi="Times New Roman" w:cs="Times New Roman"/>
        </w:rPr>
        <w:t xml:space="preserve">here are so many areas with complicated percentages in each area, and areas </w:t>
      </w:r>
      <w:r w:rsidR="00524B02">
        <w:rPr>
          <w:rFonts w:ascii="Times New Roman" w:eastAsia="Times New Roman" w:hAnsi="Times New Roman" w:cs="Times New Roman"/>
        </w:rPr>
        <w:t>at</w:t>
      </w:r>
      <w:r w:rsidRPr="00524B02">
        <w:rPr>
          <w:rFonts w:ascii="Times New Roman" w:eastAsia="Times New Roman" w:hAnsi="Times New Roman" w:cs="Times New Roman"/>
        </w:rPr>
        <w:t xml:space="preserve"> the bottom of the graph are so small with small words, which needs reader do a hard math to get the point.</w:t>
      </w:r>
      <w:r w:rsidR="00ED266A">
        <w:rPr>
          <w:rFonts w:ascii="Times New Roman" w:eastAsia="Times New Roman" w:hAnsi="Times New Roman" w:cs="Times New Roman"/>
        </w:rPr>
        <w:t xml:space="preserve"> </w:t>
      </w:r>
    </w:p>
    <w:p w:rsidR="00BC2FBA" w:rsidRPr="00ED266A" w:rsidRDefault="00524B02" w:rsidP="00B55E03">
      <w:pPr>
        <w:pStyle w:val="ListParagraph"/>
        <w:numPr>
          <w:ilvl w:val="0"/>
          <w:numId w:val="4"/>
        </w:numPr>
        <w:jc w:val="both"/>
      </w:pPr>
      <w:r w:rsidRPr="006333BC">
        <w:rPr>
          <w:rFonts w:ascii="Times New Roman" w:eastAsia="Times New Roman" w:hAnsi="Times New Roman" w:cs="Times New Roman" w:hint="eastAsia"/>
        </w:rPr>
        <w:t>It</w:t>
      </w:r>
      <w:r w:rsidRPr="006333BC">
        <w:rPr>
          <w:rFonts w:ascii="Times New Roman" w:eastAsia="Times New Roman" w:hAnsi="Times New Roman" w:cs="Times New Roman"/>
        </w:rPr>
        <w:t xml:space="preserve"> is observed that writer wants to use similar color to classify different </w:t>
      </w:r>
      <w:r w:rsidR="006333BC" w:rsidRPr="006333BC">
        <w:rPr>
          <w:rFonts w:ascii="Times New Roman" w:eastAsia="Times New Roman" w:hAnsi="Times New Roman" w:cs="Times New Roman"/>
        </w:rPr>
        <w:t>areas, and use the color of</w:t>
      </w:r>
      <w:r w:rsidRPr="006333BC">
        <w:rPr>
          <w:rFonts w:ascii="Times New Roman" w:eastAsia="Times New Roman" w:hAnsi="Times New Roman" w:cs="Times New Roman"/>
        </w:rPr>
        <w:t xml:space="preserve"> </w:t>
      </w:r>
      <w:r w:rsidR="006333BC" w:rsidRPr="006333BC">
        <w:rPr>
          <w:rFonts w:ascii="Times New Roman" w:eastAsia="Times New Roman" w:hAnsi="Times New Roman" w:cs="Times New Roman"/>
        </w:rPr>
        <w:t xml:space="preserve">words to create relation with those areas, like </w:t>
      </w:r>
      <w:r w:rsidRPr="006333BC">
        <w:rPr>
          <w:rFonts w:ascii="Times New Roman" w:eastAsia="Times New Roman" w:hAnsi="Times New Roman" w:cs="Times New Roman"/>
          <w:color w:val="FF2600"/>
        </w:rPr>
        <w:t>95.89%</w:t>
      </w:r>
      <w:r w:rsidRPr="006333BC">
        <w:rPr>
          <w:rFonts w:ascii="Times New Roman" w:eastAsia="Times New Roman" w:hAnsi="Times New Roman" w:cs="Times New Roman"/>
        </w:rPr>
        <w:t xml:space="preserve"> represents those three small red areas at the bottom of the graph and </w:t>
      </w:r>
      <w:r w:rsidRPr="006333BC">
        <w:rPr>
          <w:rFonts w:ascii="Times New Roman" w:eastAsia="Times New Roman" w:hAnsi="Times New Roman" w:cs="Times New Roman"/>
          <w:color w:val="00B0F0"/>
        </w:rPr>
        <w:t xml:space="preserve">4.11% </w:t>
      </w:r>
      <w:r w:rsidRPr="006333BC">
        <w:rPr>
          <w:rFonts w:ascii="Times New Roman" w:eastAsia="Times New Roman" w:hAnsi="Times New Roman" w:cs="Times New Roman"/>
        </w:rPr>
        <w:t xml:space="preserve">represents the top five blue areas. </w:t>
      </w:r>
      <w:r w:rsidR="00CF06CF" w:rsidRPr="006333BC">
        <w:rPr>
          <w:rFonts w:ascii="Times New Roman" w:eastAsia="Times New Roman" w:hAnsi="Times New Roman" w:cs="Times New Roman"/>
        </w:rPr>
        <w:t xml:space="preserve">However, </w:t>
      </w:r>
      <w:r w:rsidR="006333BC" w:rsidRPr="006333BC">
        <w:rPr>
          <w:rFonts w:ascii="Times New Roman" w:eastAsia="Times New Roman" w:hAnsi="Times New Roman" w:cs="Times New Roman"/>
        </w:rPr>
        <w:t xml:space="preserve">it is difficult to establish relation between </w:t>
      </w:r>
      <w:r w:rsidR="006333BC" w:rsidRPr="006333BC">
        <w:rPr>
          <w:rFonts w:ascii="Times New Roman" w:eastAsia="Times New Roman" w:hAnsi="Times New Roman" w:cs="Times New Roman"/>
          <w:color w:val="FF0000"/>
        </w:rPr>
        <w:t>95.89%</w:t>
      </w:r>
      <w:r w:rsidR="006333BC" w:rsidRPr="006333BC">
        <w:rPr>
          <w:rFonts w:ascii="Times New Roman" w:eastAsia="Times New Roman" w:hAnsi="Times New Roman" w:cs="Times New Roman"/>
          <w:color w:val="000000" w:themeColor="text1"/>
        </w:rPr>
        <w:t xml:space="preserve">, </w:t>
      </w:r>
      <w:r w:rsidR="006333BC" w:rsidRPr="006333BC">
        <w:rPr>
          <w:rFonts w:ascii="Times New Roman" w:eastAsia="Times New Roman" w:hAnsi="Times New Roman" w:cs="Times New Roman"/>
          <w:color w:val="00B0F0"/>
        </w:rPr>
        <w:t xml:space="preserve">4.11% </w:t>
      </w:r>
      <w:r w:rsidR="006333BC" w:rsidRPr="006333BC">
        <w:rPr>
          <w:rFonts w:ascii="Times New Roman" w:eastAsia="Times New Roman" w:hAnsi="Times New Roman" w:cs="Times New Roman"/>
        </w:rPr>
        <w:t>and those areas</w:t>
      </w:r>
      <w:r w:rsidR="006333BC" w:rsidRPr="006333BC">
        <w:rPr>
          <w:rFonts w:ascii="Times New Roman" w:eastAsia="Times New Roman" w:hAnsi="Times New Roman" w:cs="Times New Roman"/>
        </w:rPr>
        <w:t xml:space="preserve">, because </w:t>
      </w:r>
      <w:r w:rsidR="006333BC" w:rsidRPr="006333BC">
        <w:rPr>
          <w:rFonts w:ascii="Times New Roman" w:eastAsia="Times New Roman" w:hAnsi="Times New Roman" w:cs="Times New Roman"/>
        </w:rPr>
        <w:t xml:space="preserve">the </w:t>
      </w:r>
      <w:r w:rsidR="006333BC" w:rsidRPr="006333BC">
        <w:rPr>
          <w:rFonts w:ascii="Times New Roman" w:eastAsia="Times New Roman" w:hAnsi="Times New Roman" w:cs="Times New Roman"/>
        </w:rPr>
        <w:lastRenderedPageBreak/>
        <w:t xml:space="preserve">color of those areas are slightly different from the color of </w:t>
      </w:r>
      <w:r w:rsidR="006333BC" w:rsidRPr="006333BC">
        <w:rPr>
          <w:rFonts w:ascii="Times New Roman" w:eastAsia="Times New Roman" w:hAnsi="Times New Roman" w:cs="Times New Roman"/>
          <w:color w:val="FF0000"/>
        </w:rPr>
        <w:t>95.89%</w:t>
      </w:r>
      <w:r w:rsidR="006333BC" w:rsidRPr="006333BC">
        <w:rPr>
          <w:rFonts w:ascii="Times New Roman" w:eastAsia="Times New Roman" w:hAnsi="Times New Roman" w:cs="Times New Roman"/>
          <w:color w:val="000000" w:themeColor="text1"/>
        </w:rPr>
        <w:t xml:space="preserve">, </w:t>
      </w:r>
      <w:r w:rsidR="006333BC" w:rsidRPr="006333BC">
        <w:rPr>
          <w:rFonts w:ascii="Times New Roman" w:eastAsia="Times New Roman" w:hAnsi="Times New Roman" w:cs="Times New Roman"/>
          <w:color w:val="00B0F0"/>
        </w:rPr>
        <w:t>4.11%</w:t>
      </w:r>
      <w:r w:rsidR="006C6D52">
        <w:rPr>
          <w:rFonts w:ascii="Times New Roman" w:eastAsia="Times New Roman" w:hAnsi="Times New Roman" w:cs="Times New Roman"/>
          <w:color w:val="00B0F0"/>
        </w:rPr>
        <w:t xml:space="preserve"> </w:t>
      </w:r>
      <w:r w:rsidR="006C6D52" w:rsidRPr="006C6D52">
        <w:rPr>
          <w:rFonts w:ascii="Times New Roman" w:eastAsia="Times New Roman" w:hAnsi="Times New Roman" w:cs="Times New Roman"/>
          <w:color w:val="000000" w:themeColor="text1"/>
        </w:rPr>
        <w:t>(</w:t>
      </w:r>
      <w:r w:rsidR="00405E95">
        <w:rPr>
          <w:rFonts w:ascii="Times New Roman" w:eastAsia="Times New Roman" w:hAnsi="Times New Roman" w:cs="Times New Roman"/>
          <w:color w:val="000000" w:themeColor="text1"/>
        </w:rPr>
        <w:t>although readers may</w:t>
      </w:r>
      <w:r w:rsidR="006C6D52">
        <w:rPr>
          <w:rFonts w:ascii="Times New Roman" w:eastAsia="Times New Roman" w:hAnsi="Times New Roman" w:cs="Times New Roman"/>
          <w:color w:val="000000" w:themeColor="text1"/>
        </w:rPr>
        <w:t xml:space="preserve"> know that writer wants to use the intensity of color to represent the percentage of BTC</w:t>
      </w:r>
      <w:r w:rsidR="006C6D52" w:rsidRPr="006C6D52">
        <w:rPr>
          <w:rFonts w:ascii="Times New Roman" w:eastAsia="Times New Roman" w:hAnsi="Times New Roman" w:cs="Times New Roman"/>
          <w:color w:val="000000" w:themeColor="text1"/>
        </w:rPr>
        <w:t>)</w:t>
      </w:r>
      <w:r w:rsidR="006333BC" w:rsidRPr="006333BC">
        <w:rPr>
          <w:rFonts w:ascii="Times New Roman" w:eastAsia="Times New Roman" w:hAnsi="Times New Roman" w:cs="Times New Roman"/>
          <w:color w:val="000000" w:themeColor="text1"/>
        </w:rPr>
        <w:t xml:space="preserve">, </w:t>
      </w:r>
      <w:r w:rsidR="006333BC" w:rsidRPr="006333BC">
        <w:rPr>
          <w:rFonts w:ascii="Times New Roman" w:eastAsia="Times New Roman" w:hAnsi="Times New Roman" w:cs="Times New Roman"/>
          <w:color w:val="000000" w:themeColor="text1"/>
        </w:rPr>
        <w:t xml:space="preserve">and </w:t>
      </w:r>
      <w:r w:rsidR="00CF06CF" w:rsidRPr="006333BC">
        <w:rPr>
          <w:rFonts w:ascii="Times New Roman" w:eastAsia="Times New Roman" w:hAnsi="Times New Roman" w:cs="Times New Roman"/>
        </w:rPr>
        <w:t xml:space="preserve">it takes </w:t>
      </w:r>
      <w:r w:rsidR="006333BC" w:rsidRPr="006333BC">
        <w:rPr>
          <w:rFonts w:ascii="Times New Roman" w:eastAsia="Times New Roman" w:hAnsi="Times New Roman" w:cs="Times New Roman"/>
        </w:rPr>
        <w:t xml:space="preserve">readers </w:t>
      </w:r>
      <w:r w:rsidR="00CF06CF" w:rsidRPr="006333BC">
        <w:rPr>
          <w:rFonts w:ascii="Times New Roman" w:eastAsia="Times New Roman" w:hAnsi="Times New Roman" w:cs="Times New Roman"/>
        </w:rPr>
        <w:t>minutes to calculate the percentage sum of those area</w:t>
      </w:r>
      <w:r w:rsidR="00CF06CF" w:rsidRPr="006333BC">
        <w:rPr>
          <w:rFonts w:asciiTheme="minorEastAsia" w:hAnsiTheme="minorEastAsia" w:cs="Times New Roman" w:hint="eastAsia"/>
        </w:rPr>
        <w:t>s</w:t>
      </w:r>
      <w:r w:rsidR="00CF06CF" w:rsidRPr="006333BC">
        <w:rPr>
          <w:rFonts w:ascii="Times New Roman" w:eastAsia="Times New Roman" w:hAnsi="Times New Roman" w:cs="Times New Roman"/>
        </w:rPr>
        <w:t xml:space="preserve"> to </w:t>
      </w:r>
      <w:r w:rsidR="006C6D52">
        <w:rPr>
          <w:rFonts w:ascii="Times New Roman" w:eastAsia="Times New Roman" w:hAnsi="Times New Roman" w:cs="Times New Roman"/>
        </w:rPr>
        <w:t>prove that</w:t>
      </w:r>
      <w:r w:rsidR="00CF06CF" w:rsidRPr="006333BC">
        <w:rPr>
          <w:rFonts w:ascii="Times New Roman" w:eastAsia="Times New Roman" w:hAnsi="Times New Roman" w:cs="Times New Roman"/>
        </w:rPr>
        <w:t xml:space="preserve"> relation</w:t>
      </w:r>
      <w:r w:rsidR="006333BC">
        <w:rPr>
          <w:rFonts w:ascii="Times New Roman" w:eastAsia="Times New Roman" w:hAnsi="Times New Roman" w:cs="Times New Roman"/>
        </w:rPr>
        <w:t>.</w:t>
      </w:r>
    </w:p>
    <w:p w:rsidR="00ED266A" w:rsidRDefault="00ED266A" w:rsidP="00ED266A">
      <w:pPr>
        <w:ind w:left="360"/>
        <w:jc w:val="both"/>
      </w:pPr>
    </w:p>
    <w:p w:rsidR="00ED266A" w:rsidRPr="00442942" w:rsidRDefault="00ED266A" w:rsidP="00442942">
      <w:pPr>
        <w:jc w:val="both"/>
        <w:rPr>
          <w:rFonts w:ascii="Times New Roman" w:eastAsia="Times New Roman" w:hAnsi="Times New Roman" w:cs="Times New Roman"/>
          <w:bCs/>
          <w:color w:val="292B2C"/>
          <w:shd w:val="clear" w:color="auto" w:fill="FFFFFF"/>
        </w:rPr>
      </w:pPr>
    </w:p>
    <w:p w:rsidR="00291E50" w:rsidRDefault="00291E50" w:rsidP="00442942">
      <w:pPr>
        <w:jc w:val="both"/>
        <w:rPr>
          <w:rFonts w:ascii="Times New Roman" w:eastAsia="Times New Roman" w:hAnsi="Times New Roman" w:cs="Times New Roman"/>
          <w:bCs/>
          <w:color w:val="292B2C"/>
          <w:shd w:val="clear" w:color="auto" w:fill="FFFFFF"/>
        </w:rPr>
      </w:pPr>
      <w:r>
        <w:rPr>
          <w:rFonts w:ascii="Times New Roman" w:eastAsia="Times New Roman" w:hAnsi="Times New Roman" w:cs="Times New Roman"/>
          <w:bCs/>
          <w:color w:val="292B2C"/>
          <w:shd w:val="clear" w:color="auto" w:fill="FFFFFF"/>
        </w:rPr>
        <w:t>P</w:t>
      </w:r>
      <w:r w:rsidR="00442942">
        <w:rPr>
          <w:rFonts w:ascii="Times New Roman" w:eastAsia="Times New Roman" w:hAnsi="Times New Roman" w:cs="Times New Roman"/>
          <w:bCs/>
          <w:color w:val="292B2C"/>
          <w:shd w:val="clear" w:color="auto" w:fill="FFFFFF"/>
        </w:rPr>
        <w:t xml:space="preserve">ie graph can only </w:t>
      </w:r>
      <w:r w:rsidR="00EB3CEE">
        <w:rPr>
          <w:rFonts w:ascii="Times New Roman" w:eastAsia="Times New Roman" w:hAnsi="Times New Roman" w:cs="Times New Roman"/>
          <w:bCs/>
          <w:color w:val="292B2C"/>
          <w:shd w:val="clear" w:color="auto" w:fill="FFFFFF"/>
        </w:rPr>
        <w:t>clearly represent the distribution of one kind of data</w:t>
      </w:r>
      <w:r>
        <w:rPr>
          <w:rFonts w:ascii="Times New Roman" w:eastAsia="Times New Roman" w:hAnsi="Times New Roman" w:cs="Times New Roman"/>
          <w:bCs/>
          <w:color w:val="292B2C"/>
          <w:shd w:val="clear" w:color="auto" w:fill="FFFFFF"/>
        </w:rPr>
        <w:t xml:space="preserve">, but there are two distributions in this graph. So, I’d like to use </w:t>
      </w:r>
      <w:r w:rsidR="007870EE">
        <w:rPr>
          <w:rFonts w:ascii="Times New Roman" w:eastAsia="Times New Roman" w:hAnsi="Times New Roman" w:cs="Times New Roman"/>
          <w:bCs/>
          <w:color w:val="292B2C"/>
          <w:shd w:val="clear" w:color="auto" w:fill="FFFFFF"/>
        </w:rPr>
        <w:t>two bar graph</w:t>
      </w:r>
      <w:r w:rsidR="00A0320F">
        <w:rPr>
          <w:rFonts w:ascii="Times New Roman" w:eastAsia="Times New Roman" w:hAnsi="Times New Roman" w:cs="Times New Roman"/>
          <w:bCs/>
          <w:color w:val="292B2C"/>
          <w:shd w:val="clear" w:color="auto" w:fill="FFFFFF"/>
        </w:rPr>
        <w:t>s</w:t>
      </w:r>
      <w:r w:rsidR="007870EE">
        <w:rPr>
          <w:rFonts w:ascii="Times New Roman" w:eastAsia="Times New Roman" w:hAnsi="Times New Roman" w:cs="Times New Roman"/>
          <w:bCs/>
          <w:color w:val="292B2C"/>
          <w:shd w:val="clear" w:color="auto" w:fill="FFFFFF"/>
        </w:rPr>
        <w:t xml:space="preserve"> to represent it</w:t>
      </w:r>
      <w:r w:rsidR="00AA28CE">
        <w:rPr>
          <w:rFonts w:ascii="Times New Roman" w:eastAsia="Times New Roman" w:hAnsi="Times New Roman" w:cs="Times New Roman"/>
          <w:bCs/>
          <w:color w:val="292B2C"/>
          <w:shd w:val="clear" w:color="auto" w:fill="FFFFFF"/>
        </w:rPr>
        <w:t>, as shown in the following, which I think can clearly show the main idea that “</w:t>
      </w:r>
      <w:r w:rsidR="00AA28CE" w:rsidRPr="00BC2FBA">
        <w:rPr>
          <w:rFonts w:ascii="Times New Roman" w:eastAsia="Times New Roman" w:hAnsi="Times New Roman" w:cs="Times New Roman"/>
          <w:b/>
          <w:bCs/>
          <w:color w:val="292B2C"/>
          <w:shd w:val="clear" w:color="auto" w:fill="FFFFFF"/>
        </w:rPr>
        <w:t>over 95% of all bitcoins in circulation are owned by about 4% of the market</w:t>
      </w:r>
      <w:r w:rsidR="00AA28CE">
        <w:rPr>
          <w:rFonts w:ascii="Times New Roman" w:eastAsia="Times New Roman" w:hAnsi="Times New Roman" w:cs="Times New Roman"/>
          <w:bCs/>
          <w:color w:val="292B2C"/>
          <w:shd w:val="clear" w:color="auto" w:fill="FFFFFF"/>
        </w:rPr>
        <w:t>.</w:t>
      </w:r>
      <w:r w:rsidR="00AA28CE">
        <w:rPr>
          <w:rFonts w:ascii="Times New Roman" w:eastAsia="Times New Roman" w:hAnsi="Times New Roman" w:cs="Times New Roman"/>
          <w:bCs/>
          <w:color w:val="292B2C"/>
          <w:shd w:val="clear" w:color="auto" w:fill="FFFFFF"/>
        </w:rPr>
        <w:t>”</w:t>
      </w:r>
    </w:p>
    <w:p w:rsidR="007870EE" w:rsidRDefault="00A0320F" w:rsidP="00A779CE">
      <w:pPr>
        <w:jc w:val="center"/>
        <w:rPr>
          <w:rFonts w:ascii="Times New Roman" w:eastAsia="Times New Roman" w:hAnsi="Times New Roman" w:cs="Times New Roman"/>
          <w:bCs/>
          <w:color w:val="292B2C"/>
          <w:shd w:val="clear" w:color="auto" w:fill="FFFFFF"/>
        </w:rPr>
      </w:pPr>
      <w:r>
        <w:rPr>
          <w:rFonts w:ascii="Times New Roman" w:eastAsia="Times New Roman" w:hAnsi="Times New Roman" w:cs="Times New Roman"/>
          <w:bCs/>
          <w:noProof/>
          <w:color w:val="292B2C"/>
          <w:shd w:val="clear" w:color="auto" w:fill="FFFFFF"/>
        </w:rPr>
        <w:drawing>
          <wp:inline distT="0" distB="0" distL="0" distR="0">
            <wp:extent cx="4293140" cy="321985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chatIMG3.jpeg"/>
                    <pic:cNvPicPr/>
                  </pic:nvPicPr>
                  <pic:blipFill>
                    <a:blip r:embed="rId9">
                      <a:extLst>
                        <a:ext uri="{28A0092B-C50C-407E-A947-70E740481C1C}">
                          <a14:useLocalDpi xmlns:a14="http://schemas.microsoft.com/office/drawing/2010/main" val="0"/>
                        </a:ext>
                      </a:extLst>
                    </a:blip>
                    <a:stretch>
                      <a:fillRect/>
                    </a:stretch>
                  </pic:blipFill>
                  <pic:spPr>
                    <a:xfrm>
                      <a:off x="0" y="0"/>
                      <a:ext cx="4301092" cy="3225819"/>
                    </a:xfrm>
                    <a:prstGeom prst="rect">
                      <a:avLst/>
                    </a:prstGeom>
                  </pic:spPr>
                </pic:pic>
              </a:graphicData>
            </a:graphic>
          </wp:inline>
        </w:drawing>
      </w:r>
    </w:p>
    <w:p w:rsidR="00A0320F" w:rsidRDefault="00A0320F" w:rsidP="00442942">
      <w:pPr>
        <w:jc w:val="both"/>
        <w:rPr>
          <w:rFonts w:ascii="Times New Roman" w:eastAsia="Times New Roman" w:hAnsi="Times New Roman" w:cs="Times New Roman"/>
          <w:bCs/>
          <w:color w:val="292B2C"/>
          <w:shd w:val="clear" w:color="auto" w:fill="FFFFFF"/>
        </w:rPr>
      </w:pPr>
      <w:r>
        <w:rPr>
          <w:rFonts w:ascii="Times New Roman" w:eastAsia="Times New Roman" w:hAnsi="Times New Roman" w:cs="Times New Roman"/>
          <w:bCs/>
          <w:color w:val="292B2C"/>
          <w:shd w:val="clear" w:color="auto" w:fill="FFFFFF"/>
        </w:rPr>
        <w:t>(The different parts in original pie graph is meaningless, I combine them into two parts)</w:t>
      </w:r>
    </w:p>
    <w:p w:rsidR="00AA28CE" w:rsidRDefault="00AA28CE" w:rsidP="00442942">
      <w:pPr>
        <w:jc w:val="both"/>
        <w:rPr>
          <w:rFonts w:ascii="Times New Roman" w:eastAsia="Times New Roman" w:hAnsi="Times New Roman" w:cs="Times New Roman"/>
          <w:bCs/>
          <w:color w:val="292B2C"/>
          <w:shd w:val="clear" w:color="auto" w:fill="FFFFFF"/>
        </w:rPr>
      </w:pPr>
    </w:p>
    <w:p w:rsidR="00AA28CE" w:rsidRDefault="00AA28CE" w:rsidP="00442942">
      <w:pPr>
        <w:jc w:val="both"/>
        <w:rPr>
          <w:rFonts w:ascii="Times New Roman" w:eastAsia="Times New Roman" w:hAnsi="Times New Roman" w:cs="Times New Roman"/>
          <w:bCs/>
          <w:color w:val="292B2C"/>
          <w:shd w:val="clear" w:color="auto" w:fill="FFFFFF"/>
        </w:rPr>
      </w:pPr>
      <w:r>
        <w:rPr>
          <w:rFonts w:ascii="Times New Roman" w:eastAsia="Times New Roman" w:hAnsi="Times New Roman" w:cs="Times New Roman"/>
          <w:bCs/>
          <w:color w:val="292B2C"/>
          <w:shd w:val="clear" w:color="auto" w:fill="FFFFFF"/>
        </w:rPr>
        <w:t xml:space="preserve">In addition, </w:t>
      </w:r>
      <w:r w:rsidRPr="00AA28CE">
        <w:rPr>
          <w:rFonts w:ascii="Times New Roman" w:eastAsia="Times New Roman" w:hAnsi="Times New Roman" w:cs="Times New Roman"/>
          <w:bCs/>
          <w:color w:val="292B2C"/>
          <w:shd w:val="clear" w:color="auto" w:fill="FFFFFF"/>
        </w:rPr>
        <w:t>cumulative distribution graph</w:t>
      </w:r>
      <w:r>
        <w:rPr>
          <w:rFonts w:ascii="Times New Roman" w:eastAsia="Times New Roman" w:hAnsi="Times New Roman" w:cs="Times New Roman"/>
          <w:bCs/>
          <w:color w:val="292B2C"/>
          <w:shd w:val="clear" w:color="auto" w:fill="FFFFFF"/>
        </w:rPr>
        <w:t xml:space="preserve"> can also be used to improve original pie graph.</w:t>
      </w:r>
    </w:p>
    <w:p w:rsidR="00AA28CE" w:rsidRDefault="00627E3E" w:rsidP="00627E3E">
      <w:pPr>
        <w:jc w:val="center"/>
        <w:rPr>
          <w:rFonts w:ascii="Times New Roman" w:eastAsia="Times New Roman" w:hAnsi="Times New Roman" w:cs="Times New Roman"/>
          <w:bCs/>
          <w:color w:val="292B2C"/>
          <w:shd w:val="clear" w:color="auto" w:fill="FFFFFF"/>
        </w:rPr>
      </w:pPr>
      <w:r>
        <w:rPr>
          <w:rFonts w:ascii="Times New Roman" w:eastAsia="Times New Roman" w:hAnsi="Times New Roman" w:cs="Times New Roman"/>
          <w:bCs/>
          <w:noProof/>
          <w:color w:val="292B2C"/>
        </w:rPr>
        <w:lastRenderedPageBreak/>
        <mc:AlternateContent>
          <mc:Choice Requires="wps">
            <w:drawing>
              <wp:anchor distT="0" distB="0" distL="114300" distR="114300" simplePos="0" relativeHeight="251659264" behindDoc="0" locked="0" layoutInCell="1" allowOverlap="1">
                <wp:simplePos x="0" y="0"/>
                <wp:positionH relativeFrom="column">
                  <wp:posOffset>690218</wp:posOffset>
                </wp:positionH>
                <wp:positionV relativeFrom="paragraph">
                  <wp:posOffset>495786</wp:posOffset>
                </wp:positionV>
                <wp:extent cx="1556425" cy="282102"/>
                <wp:effectExtent l="0" t="0" r="0" b="0"/>
                <wp:wrapNone/>
                <wp:docPr id="7" name="Text Box 7"/>
                <wp:cNvGraphicFramePr/>
                <a:graphic xmlns:a="http://schemas.openxmlformats.org/drawingml/2006/main">
                  <a:graphicData uri="http://schemas.microsoft.com/office/word/2010/wordprocessingShape">
                    <wps:wsp>
                      <wps:cNvSpPr txBox="1"/>
                      <wps:spPr>
                        <a:xfrm>
                          <a:off x="0" y="0"/>
                          <a:ext cx="1556425" cy="282102"/>
                        </a:xfrm>
                        <a:prstGeom prst="rect">
                          <a:avLst/>
                        </a:prstGeom>
                        <a:noFill/>
                        <a:ln w="6350">
                          <a:noFill/>
                        </a:ln>
                      </wps:spPr>
                      <wps:txbx>
                        <w:txbxContent>
                          <w:p w:rsidR="00627E3E" w:rsidRPr="00627E3E" w:rsidRDefault="00627E3E">
                            <w:pPr>
                              <w:rPr>
                                <w:color w:val="FF0000"/>
                              </w:rPr>
                            </w:pPr>
                            <w:r w:rsidRPr="00627E3E">
                              <w:rPr>
                                <w:color w:val="FF0000"/>
                              </w:rPr>
                              <w:t>95.89%</w:t>
                            </w:r>
                            <w:r>
                              <w:rPr>
                                <w:color w:val="FF0000"/>
                              </w:rPr>
                              <w:t xml:space="preserve"> addresses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54.35pt;margin-top:39.05pt;width:122.55pt;height:2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" filled="f" stroked="f" strokeweight=".5pt">
                <v:textbox>
                  <w:txbxContent>
                    <w:p w:rsidR="00627E3E" w:rsidRPr="00627E3E" w:rsidRDefault="00627E3E">
                      <w:pPr>
                        <w:rPr>
                          <w:color w:val="FF0000"/>
                        </w:rPr>
                      </w:pPr>
                      <w:r w:rsidRPr="00627E3E">
                        <w:rPr>
                          <w:color w:val="FF0000"/>
                        </w:rPr>
                        <w:t>95.89%</w:t>
                      </w:r>
                      <w:r>
                        <w:rPr>
                          <w:color w:val="FF0000"/>
                        </w:rPr>
                        <w:t xml:space="preserve"> addresses</w:t>
                      </w:r>
                    </w:p>
                  </w:txbxContent>
                </v:textbox>
              </v:shape>
            </w:pict>
          </mc:Fallback>
        </mc:AlternateContent>
      </w:r>
      <w:r>
        <w:rPr>
          <w:rFonts w:ascii="Times New Roman" w:eastAsia="Times New Roman" w:hAnsi="Times New Roman" w:cs="Times New Roman"/>
          <w:bCs/>
          <w:noProof/>
          <w:color w:val="292B2C"/>
        </w:rPr>
        <mc:AlternateContent>
          <mc:Choice Requires="wps">
            <w:drawing>
              <wp:anchor distT="0" distB="0" distL="114300" distR="114300" simplePos="0" relativeHeight="251661312" behindDoc="0" locked="0" layoutInCell="1" allowOverlap="1" wp14:anchorId="4F084792" wp14:editId="0BAE8B93">
                <wp:simplePos x="0" y="0"/>
                <wp:positionH relativeFrom="column">
                  <wp:posOffset>4956972</wp:posOffset>
                </wp:positionH>
                <wp:positionV relativeFrom="paragraph">
                  <wp:posOffset>774051</wp:posOffset>
                </wp:positionV>
                <wp:extent cx="1556425" cy="282102"/>
                <wp:effectExtent l="0" t="0" r="0" b="0"/>
                <wp:wrapNone/>
                <wp:docPr id="8" name="Text Box 8"/>
                <wp:cNvGraphicFramePr/>
                <a:graphic xmlns:a="http://schemas.openxmlformats.org/drawingml/2006/main">
                  <a:graphicData uri="http://schemas.microsoft.com/office/word/2010/wordprocessingShape">
                    <wps:wsp>
                      <wps:cNvSpPr txBox="1"/>
                      <wps:spPr>
                        <a:xfrm>
                          <a:off x="0" y="0"/>
                          <a:ext cx="1556425" cy="282102"/>
                        </a:xfrm>
                        <a:prstGeom prst="rect">
                          <a:avLst/>
                        </a:prstGeom>
                        <a:noFill/>
                        <a:ln w="6350">
                          <a:noFill/>
                        </a:ln>
                      </wps:spPr>
                      <wps:txbx>
                        <w:txbxContent>
                          <w:p w:rsidR="00627E3E" w:rsidRPr="00627E3E" w:rsidRDefault="00627E3E" w:rsidP="00627E3E">
                            <w:pPr>
                              <w:rPr>
                                <w:color w:val="00B0F0"/>
                              </w:rPr>
                            </w:pPr>
                            <w:r>
                              <w:rPr>
                                <w:color w:val="00B0F0"/>
                              </w:rPr>
                              <w:t>4.11</w:t>
                            </w:r>
                            <w:r w:rsidRPr="00627E3E">
                              <w:rPr>
                                <w:color w:val="00B0F0"/>
                              </w:rPr>
                              <w:t>% addresses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84792" id="Text Box 8" o:spid="_x0000_s1027" type="#_x0000_t202" style="position:absolute;left:0;text-align:left;margin-left:390.3pt;margin-top:60.95pt;width:122.55pt;height:2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" filled="f" stroked="f" strokeweight=".5pt">
                <v:textbox>
                  <w:txbxContent>
                    <w:p w:rsidR="00627E3E" w:rsidRPr="00627E3E" w:rsidRDefault="00627E3E" w:rsidP="00627E3E">
                      <w:pPr>
                        <w:rPr>
                          <w:color w:val="00B0F0"/>
                        </w:rPr>
                      </w:pPr>
                      <w:r>
                        <w:rPr>
                          <w:color w:val="00B0F0"/>
                        </w:rPr>
                        <w:t>4.11</w:t>
                      </w:r>
                      <w:r w:rsidRPr="00627E3E">
                        <w:rPr>
                          <w:color w:val="00B0F0"/>
                        </w:rPr>
                        <w:t>% addresses</w:t>
                      </w:r>
                    </w:p>
                  </w:txbxContent>
                </v:textbox>
              </v:shape>
            </w:pict>
          </mc:Fallback>
        </mc:AlternateContent>
      </w:r>
      <w:r>
        <w:rPr>
          <w:rFonts w:ascii="Times New Roman" w:eastAsia="Times New Roman" w:hAnsi="Times New Roman" w:cs="Times New Roman"/>
          <w:bCs/>
          <w:noProof/>
          <w:color w:val="292B2C"/>
          <w:shd w:val="clear" w:color="auto" w:fill="FFFFFF"/>
        </w:rPr>
        <w:drawing>
          <wp:inline distT="0" distB="0" distL="0" distR="0">
            <wp:extent cx="4464996" cy="3348747"/>
            <wp:effectExtent l="0" t="0" r="571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chatIMG4.jpg"/>
                    <pic:cNvPicPr/>
                  </pic:nvPicPr>
                  <pic:blipFill>
                    <a:blip r:embed="rId10">
                      <a:extLst>
                        <a:ext uri="{28A0092B-C50C-407E-A947-70E740481C1C}">
                          <a14:useLocalDpi xmlns:a14="http://schemas.microsoft.com/office/drawing/2010/main" val="0"/>
                        </a:ext>
                      </a:extLst>
                    </a:blip>
                    <a:stretch>
                      <a:fillRect/>
                    </a:stretch>
                  </pic:blipFill>
                  <pic:spPr>
                    <a:xfrm>
                      <a:off x="0" y="0"/>
                      <a:ext cx="4478379" cy="3358784"/>
                    </a:xfrm>
                    <a:prstGeom prst="rect">
                      <a:avLst/>
                    </a:prstGeom>
                  </pic:spPr>
                </pic:pic>
              </a:graphicData>
            </a:graphic>
          </wp:inline>
        </w:drawing>
      </w:r>
    </w:p>
    <w:p w:rsidR="00291E50" w:rsidRDefault="00291E50" w:rsidP="00442942">
      <w:pPr>
        <w:jc w:val="both"/>
        <w:rPr>
          <w:rFonts w:ascii="Times New Roman" w:eastAsia="Times New Roman" w:hAnsi="Times New Roman" w:cs="Times New Roman"/>
          <w:bCs/>
          <w:color w:val="292B2C"/>
          <w:shd w:val="clear" w:color="auto" w:fill="FFFFFF"/>
        </w:rPr>
      </w:pPr>
    </w:p>
    <w:p w:rsidR="000A0944" w:rsidRDefault="000A0944" w:rsidP="000A0944">
      <w:pPr>
        <w:jc w:val="both"/>
      </w:pPr>
    </w:p>
    <w:p w:rsidR="000A0944" w:rsidRDefault="00676B20" w:rsidP="000A0944">
      <w:pPr>
        <w:jc w:val="both"/>
        <w:rPr>
          <w:rFonts w:ascii="Times New Roman" w:eastAsia="Times New Roman" w:hAnsi="Times New Roman" w:cs="Times New Roman"/>
          <w:bCs/>
          <w:color w:val="292B2C"/>
          <w:shd w:val="clear" w:color="auto" w:fill="FFFFFF"/>
        </w:rPr>
      </w:pPr>
      <w:r>
        <w:rPr>
          <w:rFonts w:ascii="Times New Roman" w:eastAsia="Times New Roman" w:hAnsi="Times New Roman" w:cs="Times New Roman"/>
          <w:bCs/>
          <w:color w:val="292B2C"/>
          <w:shd w:val="clear" w:color="auto" w:fill="FFFFFF"/>
        </w:rPr>
        <w:t>(</w:t>
      </w:r>
      <w:r w:rsidR="00627E3E" w:rsidRPr="00627E3E">
        <w:rPr>
          <w:rFonts w:ascii="Times New Roman" w:eastAsia="Times New Roman" w:hAnsi="Times New Roman" w:cs="Times New Roman" w:hint="eastAsia"/>
          <w:bCs/>
          <w:color w:val="292B2C"/>
          <w:shd w:val="clear" w:color="auto" w:fill="FFFFFF"/>
        </w:rPr>
        <w:drawing>
          <wp:inline distT="0" distB="0" distL="0" distR="0">
            <wp:extent cx="446281" cy="4861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c572ff2e343bba2bbaee20f825d1d93.png"/>
                    <pic:cNvPicPr/>
                  </pic:nvPicPr>
                  <pic:blipFill>
                    <a:blip r:embed="rId11">
                      <a:extLst>
                        <a:ext uri="{28A0092B-C50C-407E-A947-70E740481C1C}">
                          <a14:useLocalDpi xmlns:a14="http://schemas.microsoft.com/office/drawing/2010/main" val="0"/>
                        </a:ext>
                      </a:extLst>
                    </a:blip>
                    <a:stretch>
                      <a:fillRect/>
                    </a:stretch>
                  </pic:blipFill>
                  <pic:spPr>
                    <a:xfrm>
                      <a:off x="0" y="0"/>
                      <a:ext cx="461445" cy="502663"/>
                    </a:xfrm>
                    <a:prstGeom prst="rect">
                      <a:avLst/>
                    </a:prstGeom>
                  </pic:spPr>
                </pic:pic>
              </a:graphicData>
            </a:graphic>
          </wp:inline>
        </w:drawing>
      </w:r>
      <w:r w:rsidR="00627E3E" w:rsidRPr="00627E3E">
        <w:rPr>
          <w:rFonts w:ascii="Times New Roman" w:eastAsia="Times New Roman" w:hAnsi="Times New Roman" w:cs="Times New Roman"/>
          <w:bCs/>
          <w:color w:val="292B2C"/>
          <w:shd w:val="clear" w:color="auto" w:fill="FFFFFF"/>
        </w:rPr>
        <w:t xml:space="preserve">Holds </w:t>
      </w:r>
      <w:r w:rsidR="00127607">
        <w:rPr>
          <w:rFonts w:ascii="Times New Roman" w:eastAsia="Times New Roman" w:hAnsi="Times New Roman" w:cs="Times New Roman"/>
          <w:bCs/>
          <w:color w:val="292B2C"/>
          <w:shd w:val="clear" w:color="auto" w:fill="FFFFFF"/>
        </w:rPr>
        <w:t xml:space="preserve">96.53% bitcoins and three </w:t>
      </w:r>
      <w:r w:rsidR="00127607" w:rsidRPr="00127607">
        <w:rPr>
          <w:rFonts w:ascii="Times New Roman" w:eastAsia="Times New Roman" w:hAnsi="Times New Roman" w:cs="Times New Roman"/>
          <w:bCs/>
          <w:color w:val="292B2C"/>
          <w:shd w:val="clear" w:color="auto" w:fill="FFFFFF"/>
        </w:rPr>
        <w:drawing>
          <wp:inline distT="0" distB="0" distL="0" distR="0" wp14:anchorId="69A8914B" wp14:editId="1E78E7F8">
            <wp:extent cx="419240" cy="4240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814" cy="446854"/>
                    </a:xfrm>
                    <a:prstGeom prst="rect">
                      <a:avLst/>
                    </a:prstGeom>
                  </pic:spPr>
                </pic:pic>
              </a:graphicData>
            </a:graphic>
          </wp:inline>
        </w:drawing>
      </w:r>
      <w:r>
        <w:rPr>
          <w:rFonts w:ascii="Times New Roman" w:eastAsia="Times New Roman" w:hAnsi="Times New Roman" w:cs="Times New Roman"/>
          <w:bCs/>
          <w:color w:val="292B2C"/>
          <w:shd w:val="clear" w:color="auto" w:fill="FFFFFF"/>
        </w:rPr>
        <w:t xml:space="preserve"> represent 3.47% bitcoins)</w:t>
      </w:r>
    </w:p>
    <w:p w:rsidR="00247B3D" w:rsidRDefault="00247B3D" w:rsidP="000A0944">
      <w:pPr>
        <w:jc w:val="both"/>
        <w:rPr>
          <w:rFonts w:ascii="Times New Roman" w:eastAsia="Times New Roman" w:hAnsi="Times New Roman" w:cs="Times New Roman"/>
          <w:bCs/>
          <w:color w:val="292B2C"/>
          <w:shd w:val="clear" w:color="auto" w:fill="FFFFFF"/>
        </w:rPr>
      </w:pPr>
    </w:p>
    <w:p w:rsidR="00247B3D" w:rsidRPr="00627E3E" w:rsidRDefault="00247B3D" w:rsidP="000A0944">
      <w:pPr>
        <w:jc w:val="both"/>
        <w:rPr>
          <w:rFonts w:ascii="Times New Roman" w:eastAsia="Times New Roman" w:hAnsi="Times New Roman" w:cs="Times New Roman" w:hint="eastAsia"/>
          <w:bCs/>
          <w:color w:val="292B2C"/>
          <w:shd w:val="clear" w:color="auto" w:fill="FFFFFF"/>
        </w:rPr>
      </w:pPr>
      <w:r>
        <w:rPr>
          <w:rFonts w:ascii="Times New Roman" w:eastAsia="Times New Roman" w:hAnsi="Times New Roman" w:cs="Times New Roman"/>
          <w:bCs/>
          <w:color w:val="292B2C"/>
          <w:shd w:val="clear" w:color="auto" w:fill="FFFFFF"/>
        </w:rPr>
        <w:t>C</w:t>
      </w:r>
      <w:r w:rsidRPr="00247B3D">
        <w:rPr>
          <w:rFonts w:ascii="Times New Roman" w:eastAsia="Times New Roman" w:hAnsi="Times New Roman" w:cs="Times New Roman"/>
          <w:bCs/>
          <w:color w:val="292B2C"/>
          <w:shd w:val="clear" w:color="auto" w:fill="FFFFFF"/>
        </w:rPr>
        <w:t>umulative distribution graph</w:t>
      </w:r>
      <w:r>
        <w:rPr>
          <w:rFonts w:ascii="Times New Roman" w:eastAsia="Times New Roman" w:hAnsi="Times New Roman" w:cs="Times New Roman"/>
          <w:bCs/>
          <w:color w:val="292B2C"/>
          <w:shd w:val="clear" w:color="auto" w:fill="FFFFFF"/>
        </w:rPr>
        <w:t xml:space="preserve"> can also be used for this situation.</w:t>
      </w:r>
      <w:bookmarkStart w:id="0" w:name="_GoBack"/>
      <w:bookmarkEnd w:id="0"/>
    </w:p>
    <w:p w:rsidR="000A0944" w:rsidRPr="00405E95" w:rsidRDefault="000A0944" w:rsidP="000A0944">
      <w:pPr>
        <w:jc w:val="both"/>
      </w:pPr>
    </w:p>
    <w:p w:rsidR="00405E95" w:rsidRDefault="00405E95" w:rsidP="00405E95">
      <w:pPr>
        <w:jc w:val="both"/>
      </w:pPr>
    </w:p>
    <w:p w:rsidR="00405E95" w:rsidRPr="00A80AFA" w:rsidRDefault="00405E95" w:rsidP="00405E95">
      <w:pPr>
        <w:jc w:val="both"/>
      </w:pPr>
    </w:p>
    <w:p w:rsidR="00A80AFA" w:rsidRDefault="00A80AFA" w:rsidP="00A80AFA">
      <w:pPr>
        <w:jc w:val="both"/>
        <w:rPr>
          <w:rFonts w:hint="eastAsia"/>
        </w:rPr>
      </w:pPr>
    </w:p>
    <w:sectPr w:rsidR="00A80AFA" w:rsidSect="002C5F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673D6A"/>
    <w:multiLevelType w:val="hybridMultilevel"/>
    <w:tmpl w:val="8B3CE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8C6CDD"/>
    <w:multiLevelType w:val="hybridMultilevel"/>
    <w:tmpl w:val="59F0E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533BC0"/>
    <w:multiLevelType w:val="hybridMultilevel"/>
    <w:tmpl w:val="E6144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71358B2"/>
    <w:multiLevelType w:val="hybridMultilevel"/>
    <w:tmpl w:val="E298A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593"/>
    <w:rsid w:val="000A0944"/>
    <w:rsid w:val="00127607"/>
    <w:rsid w:val="00247B3D"/>
    <w:rsid w:val="00291E50"/>
    <w:rsid w:val="002C5F20"/>
    <w:rsid w:val="00336E2E"/>
    <w:rsid w:val="003E02E0"/>
    <w:rsid w:val="00405E95"/>
    <w:rsid w:val="00442942"/>
    <w:rsid w:val="0051178B"/>
    <w:rsid w:val="00524B02"/>
    <w:rsid w:val="00627E3E"/>
    <w:rsid w:val="006333BC"/>
    <w:rsid w:val="00676B20"/>
    <w:rsid w:val="006C6D52"/>
    <w:rsid w:val="007870EE"/>
    <w:rsid w:val="007F5593"/>
    <w:rsid w:val="00856FF5"/>
    <w:rsid w:val="00A0320F"/>
    <w:rsid w:val="00A779CE"/>
    <w:rsid w:val="00A80AFA"/>
    <w:rsid w:val="00AA28CE"/>
    <w:rsid w:val="00B47691"/>
    <w:rsid w:val="00BC2FBA"/>
    <w:rsid w:val="00C23A53"/>
    <w:rsid w:val="00CF06CF"/>
    <w:rsid w:val="00E016E1"/>
    <w:rsid w:val="00E83AD4"/>
    <w:rsid w:val="00EB3CEE"/>
    <w:rsid w:val="00ED266A"/>
    <w:rsid w:val="00F332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B48CD"/>
  <w14:defaultImageDpi w14:val="32767"/>
  <w15:chartTrackingRefBased/>
  <w15:docId w15:val="{27E6A50B-2BE8-E141-B1A3-442155CF0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6E2E"/>
    <w:pPr>
      <w:ind w:left="720"/>
      <w:contextualSpacing/>
    </w:pPr>
  </w:style>
  <w:style w:type="character" w:styleId="Hyperlink">
    <w:name w:val="Hyperlink"/>
    <w:basedOn w:val="DefaultParagraphFont"/>
    <w:uiPriority w:val="99"/>
    <w:unhideWhenUsed/>
    <w:rsid w:val="00BC2FBA"/>
    <w:rPr>
      <w:color w:val="0563C1" w:themeColor="hyperlink"/>
      <w:u w:val="single"/>
    </w:rPr>
  </w:style>
  <w:style w:type="character" w:styleId="UnresolvedMention">
    <w:name w:val="Unresolved Mention"/>
    <w:basedOn w:val="DefaultParagraphFont"/>
    <w:uiPriority w:val="99"/>
    <w:rsid w:val="00BC2FBA"/>
    <w:rPr>
      <w:color w:val="808080"/>
      <w:shd w:val="clear" w:color="auto" w:fill="E6E6E6"/>
    </w:rPr>
  </w:style>
  <w:style w:type="character" w:styleId="Strong">
    <w:name w:val="Strong"/>
    <w:basedOn w:val="DefaultParagraphFont"/>
    <w:uiPriority w:val="22"/>
    <w:qFormat/>
    <w:rsid w:val="00BC2FB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5540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howmuch.net/articles/bitcoin-wealth-distribution"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uk.global.nba.com/players/hotzones/#!/stephen_curry" TargetMode="External"/><Relationship Id="rId11" Type="http://schemas.openxmlformats.org/officeDocument/2006/relationships/image" Target="media/image5.png"/><Relationship Id="rId5" Type="http://schemas.openxmlformats.org/officeDocument/2006/relationships/image" Target="media/image1.pn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4</Pages>
  <Words>497</Words>
  <Characters>2833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Hao</dc:creator>
  <cp:keywords/>
  <dc:description/>
  <cp:lastModifiedBy>Sun, Hao</cp:lastModifiedBy>
  <cp:revision>11</cp:revision>
  <dcterms:created xsi:type="dcterms:W3CDTF">2018-01-21T11:22:00Z</dcterms:created>
  <dcterms:modified xsi:type="dcterms:W3CDTF">2018-01-21T17:22:00Z</dcterms:modified>
</cp:coreProperties>
</file>